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FE0" w:rsidRPr="003247A0" w:rsidRDefault="00D24FE0" w:rsidP="00D24FE0">
      <w:pPr>
        <w:pStyle w:val="21"/>
        <w:shd w:val="clear" w:color="auto" w:fill="auto"/>
        <w:spacing w:after="120" w:line="240" w:lineRule="auto"/>
        <w:ind w:left="40" w:right="2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II. КРИТЕРИИ ЗА ОПРЕДЕЛЯНЕ НА ИКОНОМИЧЕСКИ НАЙ-ИЗГОДНАТА ОФЕРТА. РАЗГЛЕЖДАНЕ И ОЦЕНЯВАНЕ НА ОФЕРТИТЕ:</w:t>
      </w:r>
    </w:p>
    <w:p w:rsidR="00D24FE0" w:rsidRPr="003247A0" w:rsidRDefault="00D24FE0" w:rsidP="00D24FE0">
      <w:pPr>
        <w:pStyle w:val="21"/>
        <w:shd w:val="clear" w:color="auto" w:fill="auto"/>
        <w:spacing w:after="12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КРИТЕРИИ ЗА ОПРЕДЕЛЯНЕ НА ИКОНОМИЧЕСКИ НАЙ-ИЗГОДНАТА ОФЕРТА.</w:t>
      </w:r>
    </w:p>
    <w:p w:rsidR="00D24FE0" w:rsidRPr="003247A0" w:rsidRDefault="00D24FE0" w:rsidP="00D24FE0">
      <w:pPr>
        <w:pStyle w:val="1"/>
        <w:shd w:val="clear" w:color="auto" w:fill="auto"/>
        <w:spacing w:after="120" w:line="240" w:lineRule="auto"/>
        <w:ind w:left="40"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 xml:space="preserve">Обществената поръчка се възлага въз основа на „икономически най-изгодната оферта". Икономически най-изгодната оферта се определя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3247A0">
        <w:rPr>
          <w:rFonts w:ascii="Times New Roman" w:hAnsi="Times New Roman" w:cs="Times New Roman"/>
          <w:sz w:val="24"/>
          <w:szCs w:val="24"/>
        </w:rPr>
        <w:t xml:space="preserve"> критери</w:t>
      </w:r>
      <w:r>
        <w:rPr>
          <w:rFonts w:ascii="Times New Roman" w:hAnsi="Times New Roman" w:cs="Times New Roman"/>
          <w:sz w:val="24"/>
          <w:szCs w:val="24"/>
          <w:lang w:val="en-US"/>
        </w:rPr>
        <w:t>я</w:t>
      </w:r>
      <w:r w:rsidRPr="003247A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оценяване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офертите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Pr="003247A0">
        <w:rPr>
          <w:rFonts w:ascii="Times New Roman" w:hAnsi="Times New Roman" w:cs="Times New Roman"/>
          <w:sz w:val="24"/>
          <w:szCs w:val="24"/>
        </w:rPr>
        <w:t xml:space="preserve"> „оптимално съотношение качество/цена" по чл. 70, ал. 2, т. 3 и чл. 71, ал. 5 от ЗОП. Класирането на офертите се извършва по низходящ ред на получената комплексна оценка, като на първо място се класира офертата с най-висока оценка. Участникът, класиран от комисията на първо място, се предлага за изпълнител на обществената поръчка. Показатели, относителната им тежест и принцип на методиката за определяне на комплексната оценка на офертите:</w:t>
      </w:r>
    </w:p>
    <w:p w:rsidR="00D24FE0" w:rsidRDefault="00D24FE0" w:rsidP="00D24FE0">
      <w:pPr>
        <w:pStyle w:val="1"/>
        <w:shd w:val="clear" w:color="auto" w:fill="auto"/>
        <w:spacing w:after="120" w:line="240" w:lineRule="auto"/>
        <w:ind w:left="40" w:right="20" w:firstLine="100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 xml:space="preserve">Критерий за оценка - „оптимално съотношение качество/цена"; Общата (комплексна) оценка за всяка оферта се определя, като присъдените точки по отделните подпоказатели се умножават по коефициента на относителната им тежест. </w:t>
      </w:r>
    </w:p>
    <w:p w:rsidR="00D24FE0" w:rsidRDefault="00D24FE0" w:rsidP="00D24FE0">
      <w:pPr>
        <w:numPr>
          <w:ilvl w:val="1"/>
          <w:numId w:val="1"/>
        </w:numPr>
        <w:spacing w:after="120"/>
        <w:jc w:val="both"/>
        <w:rPr>
          <w:rFonts w:ascii="Times New Roman" w:hAnsi="Times New Roman"/>
          <w:szCs w:val="24"/>
          <w:lang w:val="bg-BG"/>
        </w:rPr>
      </w:pPr>
      <w:proofErr w:type="spellStart"/>
      <w:r w:rsidRPr="003247A0">
        <w:rPr>
          <w:rFonts w:ascii="Times New Roman" w:hAnsi="Times New Roman"/>
          <w:szCs w:val="24"/>
        </w:rPr>
        <w:t>За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всички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обособени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позиции</w:t>
      </w:r>
      <w:proofErr w:type="spellEnd"/>
      <w:r>
        <w:rPr>
          <w:rFonts w:ascii="Times New Roman" w:hAnsi="Times New Roman"/>
          <w:szCs w:val="24"/>
          <w:lang w:val="bg-BG"/>
        </w:rPr>
        <w:t>:</w:t>
      </w:r>
    </w:p>
    <w:p w:rsidR="00D24FE0" w:rsidRDefault="00D24FE0" w:rsidP="00D24FE0">
      <w:pPr>
        <w:numPr>
          <w:ilvl w:val="1"/>
          <w:numId w:val="1"/>
        </w:numPr>
        <w:spacing w:after="120"/>
        <w:jc w:val="both"/>
        <w:rPr>
          <w:rFonts w:ascii="Times New Roman" w:hAnsi="Times New Roman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12"/>
        <w:gridCol w:w="2359"/>
        <w:gridCol w:w="2333"/>
        <w:gridCol w:w="2284"/>
      </w:tblGrid>
      <w:tr w:rsidR="00D24FE0" w:rsidRPr="00E12564" w:rsidTr="0087666C">
        <w:tc>
          <w:tcPr>
            <w:tcW w:w="2480" w:type="dxa"/>
            <w:vAlign w:val="center"/>
          </w:tcPr>
          <w:p w:rsidR="00D24FE0" w:rsidRPr="00E12564" w:rsidRDefault="00D24FE0" w:rsidP="0087666C">
            <w:pPr>
              <w:pStyle w:val="21"/>
              <w:shd w:val="clear" w:color="auto" w:fill="auto"/>
              <w:spacing w:after="12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12564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ПОКАЗАТЕЛ ЗА ОЦЕНКА НА ОФЕРТИТЕ К</w:t>
            </w:r>
          </w:p>
        </w:tc>
        <w:tc>
          <w:tcPr>
            <w:tcW w:w="2480" w:type="dxa"/>
            <w:vAlign w:val="center"/>
          </w:tcPr>
          <w:p w:rsidR="00D24FE0" w:rsidRPr="00E12564" w:rsidRDefault="00D24FE0" w:rsidP="0087666C">
            <w:pPr>
              <w:spacing w:after="120"/>
              <w:jc w:val="center"/>
              <w:rPr>
                <w:rFonts w:ascii="Times New Roman" w:hAnsi="Times New Roman"/>
                <w:spacing w:val="60"/>
                <w:szCs w:val="24"/>
                <w:lang w:val="bg-BG"/>
              </w:rPr>
            </w:pPr>
            <w:r w:rsidRPr="00E12564">
              <w:rPr>
                <w:rFonts w:ascii="Times New Roman" w:hAnsi="Times New Roman"/>
                <w:szCs w:val="24"/>
              </w:rPr>
              <w:t>ПОКАЗАТЕЛИ, ВКЛЮЧЕНИ В КРИТЕРИЯ</w:t>
            </w:r>
          </w:p>
        </w:tc>
        <w:tc>
          <w:tcPr>
            <w:tcW w:w="2480" w:type="dxa"/>
            <w:vAlign w:val="center"/>
          </w:tcPr>
          <w:p w:rsidR="00D24FE0" w:rsidRPr="00E12564" w:rsidRDefault="00D24FE0" w:rsidP="0087666C">
            <w:pPr>
              <w:pStyle w:val="21"/>
              <w:shd w:val="clear" w:color="auto" w:fill="auto"/>
              <w:spacing w:after="12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12564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ТЕЖЕСТ НА КРИТЕРИИТЕ</w:t>
            </w:r>
          </w:p>
          <w:p w:rsidR="00D24FE0" w:rsidRPr="00E12564" w:rsidRDefault="00D24FE0" w:rsidP="0087666C">
            <w:pPr>
              <w:spacing w:after="120"/>
              <w:jc w:val="center"/>
              <w:rPr>
                <w:rFonts w:ascii="Times New Roman" w:hAnsi="Times New Roman"/>
                <w:b/>
                <w:spacing w:val="60"/>
                <w:sz w:val="28"/>
                <w:szCs w:val="28"/>
                <w:lang w:val="bg-BG"/>
              </w:rPr>
            </w:pPr>
            <w:r w:rsidRPr="00E12564">
              <w:rPr>
                <w:rFonts w:ascii="Times New Roman" w:hAnsi="Times New Roman"/>
                <w:szCs w:val="24"/>
              </w:rPr>
              <w:t>А</w:t>
            </w:r>
          </w:p>
        </w:tc>
        <w:tc>
          <w:tcPr>
            <w:tcW w:w="2480" w:type="dxa"/>
            <w:vAlign w:val="center"/>
          </w:tcPr>
          <w:p w:rsidR="00D24FE0" w:rsidRPr="00E12564" w:rsidRDefault="00D24FE0" w:rsidP="0087666C">
            <w:pPr>
              <w:pStyle w:val="21"/>
              <w:shd w:val="clear" w:color="auto" w:fill="auto"/>
              <w:spacing w:after="12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12564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ПРИСЪДЕН БРОЙ ТОЧКИ</w:t>
            </w:r>
          </w:p>
          <w:p w:rsidR="00D24FE0" w:rsidRPr="00E12564" w:rsidRDefault="00D24FE0" w:rsidP="0087666C">
            <w:pPr>
              <w:spacing w:after="120"/>
              <w:jc w:val="center"/>
              <w:rPr>
                <w:rFonts w:ascii="Times New Roman" w:hAnsi="Times New Roman"/>
                <w:b/>
                <w:spacing w:val="60"/>
                <w:sz w:val="28"/>
                <w:szCs w:val="28"/>
                <w:lang w:val="bg-BG"/>
              </w:rPr>
            </w:pPr>
            <w:r w:rsidRPr="00E12564">
              <w:rPr>
                <w:rFonts w:ascii="Times New Roman" w:hAnsi="Times New Roman"/>
                <w:szCs w:val="24"/>
              </w:rPr>
              <w:t>В</w:t>
            </w:r>
          </w:p>
        </w:tc>
      </w:tr>
      <w:tr w:rsidR="00D24FE0" w:rsidRPr="00E12564" w:rsidTr="0087666C">
        <w:tc>
          <w:tcPr>
            <w:tcW w:w="2480" w:type="dxa"/>
            <w:vAlign w:val="center"/>
          </w:tcPr>
          <w:p w:rsidR="00D24FE0" w:rsidRPr="00E12564" w:rsidRDefault="00D24FE0" w:rsidP="0087666C">
            <w:pPr>
              <w:pStyle w:val="1"/>
              <w:shd w:val="clear" w:color="auto" w:fill="auto"/>
              <w:spacing w:after="12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564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К 1</w:t>
            </w:r>
            <w:r w:rsidRPr="00E12564">
              <w:rPr>
                <w:rFonts w:ascii="Times New Roman" w:hAnsi="Times New Roman" w:cs="Times New Roman"/>
                <w:sz w:val="24"/>
                <w:szCs w:val="24"/>
              </w:rPr>
              <w:t xml:space="preserve"> - Финансов критерий</w:t>
            </w:r>
          </w:p>
        </w:tc>
        <w:tc>
          <w:tcPr>
            <w:tcW w:w="2480" w:type="dxa"/>
            <w:vAlign w:val="center"/>
          </w:tcPr>
          <w:p w:rsidR="00D24FE0" w:rsidRPr="00E12564" w:rsidRDefault="00D24FE0" w:rsidP="0087666C">
            <w:pPr>
              <w:pStyle w:val="1"/>
              <w:shd w:val="clear" w:color="auto" w:fill="auto"/>
              <w:spacing w:after="120" w:line="240" w:lineRule="auto"/>
              <w:ind w:left="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564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П 1</w:t>
            </w:r>
            <w:r w:rsidRPr="00E12564">
              <w:rPr>
                <w:rFonts w:ascii="Times New Roman" w:hAnsi="Times New Roman" w:cs="Times New Roman"/>
                <w:sz w:val="24"/>
                <w:szCs w:val="24"/>
              </w:rPr>
              <w:t xml:space="preserve"> - Обща цена за 1 автомобил</w:t>
            </w:r>
          </w:p>
          <w:p w:rsidR="00D24FE0" w:rsidRPr="000939A3" w:rsidRDefault="00D24FE0" w:rsidP="0087666C">
            <w:pPr>
              <w:pStyle w:val="1"/>
              <w:shd w:val="clear" w:color="auto" w:fill="auto"/>
              <w:spacing w:after="120" w:line="240" w:lineRule="auto"/>
              <w:ind w:left="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9A3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П 2</w:t>
            </w:r>
            <w:r w:rsidRPr="000939A3">
              <w:rPr>
                <w:rFonts w:ascii="Times New Roman" w:hAnsi="Times New Roman" w:cs="Times New Roman"/>
                <w:sz w:val="24"/>
                <w:szCs w:val="24"/>
              </w:rPr>
              <w:t xml:space="preserve"> - Стойност на гаранционното сервизно обслужване за 1 автомобил</w:t>
            </w:r>
          </w:p>
        </w:tc>
        <w:tc>
          <w:tcPr>
            <w:tcW w:w="2480" w:type="dxa"/>
            <w:vAlign w:val="center"/>
          </w:tcPr>
          <w:p w:rsidR="00D24FE0" w:rsidRPr="00E12564" w:rsidRDefault="00D24FE0" w:rsidP="0087666C">
            <w:pPr>
              <w:pStyle w:val="21"/>
              <w:shd w:val="clear" w:color="auto" w:fill="auto"/>
              <w:spacing w:after="120" w:line="240" w:lineRule="auto"/>
              <w:ind w:left="5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564">
              <w:rPr>
                <w:rFonts w:ascii="Times New Roman" w:hAnsi="Times New Roman" w:cs="Times New Roman"/>
                <w:sz w:val="24"/>
                <w:szCs w:val="24"/>
              </w:rPr>
              <w:t>А 1 = 80</w:t>
            </w:r>
          </w:p>
        </w:tc>
        <w:tc>
          <w:tcPr>
            <w:tcW w:w="2480" w:type="dxa"/>
            <w:vAlign w:val="center"/>
          </w:tcPr>
          <w:p w:rsidR="00D24FE0" w:rsidRPr="00E12564" w:rsidRDefault="00D24FE0" w:rsidP="0087666C">
            <w:pPr>
              <w:pStyle w:val="21"/>
              <w:shd w:val="clear" w:color="auto" w:fill="auto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E12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2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E12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2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Pr="00E12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2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Cmin</w:t>
            </w:r>
            <w:proofErr w:type="spellEnd"/>
            <w:r w:rsidRPr="00E12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E12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Cn</w:t>
            </w:r>
            <w:proofErr w:type="spellEnd"/>
          </w:p>
        </w:tc>
      </w:tr>
      <w:tr w:rsidR="00D24FE0" w:rsidRPr="000939A3" w:rsidTr="0087666C">
        <w:tc>
          <w:tcPr>
            <w:tcW w:w="2480" w:type="dxa"/>
            <w:vAlign w:val="center"/>
          </w:tcPr>
          <w:p w:rsidR="00D24FE0" w:rsidRPr="000939A3" w:rsidRDefault="00D24FE0" w:rsidP="0087666C">
            <w:pPr>
              <w:pStyle w:val="1"/>
              <w:shd w:val="clear" w:color="auto" w:fill="auto"/>
              <w:spacing w:after="12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9A3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К 2</w:t>
            </w:r>
            <w:r w:rsidRPr="000939A3">
              <w:rPr>
                <w:rFonts w:ascii="Times New Roman" w:hAnsi="Times New Roman" w:cs="Times New Roman"/>
                <w:sz w:val="24"/>
                <w:szCs w:val="24"/>
              </w:rPr>
              <w:t xml:space="preserve"> - Срок за доставка</w:t>
            </w:r>
          </w:p>
        </w:tc>
        <w:tc>
          <w:tcPr>
            <w:tcW w:w="2480" w:type="dxa"/>
            <w:vAlign w:val="center"/>
          </w:tcPr>
          <w:p w:rsidR="00D24FE0" w:rsidRPr="000939A3" w:rsidRDefault="00D24FE0" w:rsidP="0087666C">
            <w:pPr>
              <w:pStyle w:val="1"/>
              <w:shd w:val="clear" w:color="auto" w:fill="auto"/>
              <w:spacing w:after="120" w:line="240" w:lineRule="auto"/>
              <w:ind w:left="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9A3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П З</w:t>
            </w:r>
            <w:r w:rsidRPr="000939A3">
              <w:rPr>
                <w:rFonts w:ascii="Times New Roman" w:hAnsi="Times New Roman" w:cs="Times New Roman"/>
                <w:sz w:val="24"/>
                <w:szCs w:val="24"/>
              </w:rPr>
              <w:t>-срок за доставка на автомобилите</w:t>
            </w:r>
          </w:p>
        </w:tc>
        <w:tc>
          <w:tcPr>
            <w:tcW w:w="2480" w:type="dxa"/>
            <w:vAlign w:val="center"/>
          </w:tcPr>
          <w:p w:rsidR="00D24FE0" w:rsidRPr="000939A3" w:rsidRDefault="00D24FE0" w:rsidP="0087666C">
            <w:pPr>
              <w:pStyle w:val="21"/>
              <w:shd w:val="clear" w:color="auto" w:fill="auto"/>
              <w:spacing w:after="120" w:line="240" w:lineRule="auto"/>
              <w:ind w:left="5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9A3">
              <w:rPr>
                <w:rFonts w:ascii="Times New Roman" w:hAnsi="Times New Roman" w:cs="Times New Roman"/>
                <w:sz w:val="24"/>
                <w:szCs w:val="24"/>
              </w:rPr>
              <w:t>А 2 = 20</w:t>
            </w:r>
          </w:p>
        </w:tc>
        <w:tc>
          <w:tcPr>
            <w:tcW w:w="2480" w:type="dxa"/>
            <w:vAlign w:val="center"/>
          </w:tcPr>
          <w:p w:rsidR="00D24FE0" w:rsidRPr="000939A3" w:rsidRDefault="00D24FE0" w:rsidP="0087666C">
            <w:pPr>
              <w:pStyle w:val="21"/>
              <w:shd w:val="clear" w:color="auto" w:fill="auto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9A3">
              <w:rPr>
                <w:rFonts w:ascii="Times New Roman" w:hAnsi="Times New Roman" w:cs="Times New Roman"/>
                <w:sz w:val="24"/>
                <w:szCs w:val="24"/>
              </w:rPr>
              <w:t xml:space="preserve">В 2= </w:t>
            </w:r>
            <w:proofErr w:type="spellStart"/>
            <w:r w:rsidRPr="00093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Cmin</w:t>
            </w:r>
            <w:proofErr w:type="spellEnd"/>
            <w:r w:rsidRPr="00093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093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Cn</w:t>
            </w:r>
            <w:proofErr w:type="spellEnd"/>
          </w:p>
        </w:tc>
      </w:tr>
    </w:tbl>
    <w:p w:rsidR="00D24FE0" w:rsidRPr="000939A3" w:rsidRDefault="00D24FE0" w:rsidP="00D24FE0">
      <w:pPr>
        <w:pStyle w:val="31"/>
        <w:keepNext/>
        <w:keepLines/>
        <w:shd w:val="clear" w:color="auto" w:fill="auto"/>
        <w:spacing w:after="120" w:line="240" w:lineRule="auto"/>
        <w:ind w:left="40"/>
        <w:rPr>
          <w:rFonts w:ascii="Times New Roman" w:hAnsi="Times New Roman" w:cs="Times New Roman"/>
          <w:sz w:val="24"/>
          <w:szCs w:val="24"/>
        </w:rPr>
      </w:pPr>
      <w:bookmarkStart w:id="0" w:name="bookmark1"/>
    </w:p>
    <w:p w:rsidR="00D24FE0" w:rsidRPr="003247A0" w:rsidRDefault="00D24FE0" w:rsidP="00D24FE0">
      <w:pPr>
        <w:pStyle w:val="31"/>
        <w:keepNext/>
        <w:keepLines/>
        <w:shd w:val="clear" w:color="auto" w:fill="auto"/>
        <w:spacing w:after="12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Където:</w:t>
      </w:r>
      <w:bookmarkEnd w:id="0"/>
    </w:p>
    <w:p w:rsidR="00D24FE0" w:rsidRPr="003247A0" w:rsidRDefault="00D24FE0" w:rsidP="00D24FE0">
      <w:pPr>
        <w:pStyle w:val="1"/>
        <w:shd w:val="clear" w:color="auto" w:fill="auto"/>
        <w:spacing w:after="120" w:line="240" w:lineRule="auto"/>
        <w:ind w:left="40" w:right="20" w:firstLine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247A0">
        <w:rPr>
          <w:rFonts w:ascii="Times New Roman" w:hAnsi="Times New Roman" w:cs="Times New Roman"/>
          <w:sz w:val="24"/>
          <w:szCs w:val="24"/>
          <w:lang w:val="en-US"/>
        </w:rPr>
        <w:t>Kn</w:t>
      </w:r>
      <w:proofErr w:type="spellEnd"/>
      <w:proofErr w:type="gramEnd"/>
      <w:r w:rsidRPr="004F535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 xml:space="preserve">- показател за оценка на предложенията; </w:t>
      </w:r>
      <w:r w:rsidRPr="003247A0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Pr="004F535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 xml:space="preserve">- тежест на критерия; </w:t>
      </w:r>
      <w:r w:rsidRPr="003247A0">
        <w:rPr>
          <w:rStyle w:val="19"/>
          <w:rFonts w:ascii="Times New Roman" w:hAnsi="Times New Roman" w:cs="Times New Roman"/>
          <w:sz w:val="24"/>
          <w:szCs w:val="24"/>
        </w:rPr>
        <w:t>Вп</w:t>
      </w:r>
      <w:r w:rsidRPr="003247A0">
        <w:rPr>
          <w:rFonts w:ascii="Times New Roman" w:hAnsi="Times New Roman" w:cs="Times New Roman"/>
          <w:sz w:val="24"/>
          <w:szCs w:val="24"/>
        </w:rPr>
        <w:t xml:space="preserve"> - присъден брой точки; </w:t>
      </w:r>
      <w:r w:rsidRPr="003247A0">
        <w:rPr>
          <w:rStyle w:val="19"/>
          <w:rFonts w:ascii="Times New Roman" w:hAnsi="Times New Roman" w:cs="Times New Roman"/>
          <w:sz w:val="24"/>
          <w:szCs w:val="24"/>
        </w:rPr>
        <w:t>Сп</w:t>
      </w:r>
      <w:r w:rsidRPr="003247A0">
        <w:rPr>
          <w:rFonts w:ascii="Times New Roman" w:hAnsi="Times New Roman" w:cs="Times New Roman"/>
          <w:sz w:val="24"/>
          <w:szCs w:val="24"/>
        </w:rPr>
        <w:t xml:space="preserve"> - предложение на участника;</w:t>
      </w:r>
    </w:p>
    <w:p w:rsidR="00D24FE0" w:rsidRPr="003247A0" w:rsidRDefault="00D24FE0" w:rsidP="00D24FE0">
      <w:pPr>
        <w:pStyle w:val="1"/>
        <w:shd w:val="clear" w:color="auto" w:fill="auto"/>
        <w:spacing w:after="120" w:line="240" w:lineRule="auto"/>
        <w:ind w:left="4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247A0">
        <w:rPr>
          <w:rStyle w:val="19"/>
          <w:rFonts w:ascii="Times New Roman" w:hAnsi="Times New Roman" w:cs="Times New Roman"/>
          <w:sz w:val="24"/>
          <w:szCs w:val="24"/>
          <w:lang w:val="en-US"/>
        </w:rPr>
        <w:t>Cmin</w:t>
      </w:r>
      <w:proofErr w:type="spellEnd"/>
      <w:r w:rsidRPr="004F535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- минимално предложение на участниците в процедурата;</w:t>
      </w:r>
    </w:p>
    <w:p w:rsidR="00D24FE0" w:rsidRPr="003247A0" w:rsidRDefault="00D24FE0" w:rsidP="00D24FE0">
      <w:pPr>
        <w:pStyle w:val="1"/>
        <w:numPr>
          <w:ilvl w:val="0"/>
          <w:numId w:val="2"/>
        </w:numPr>
        <w:shd w:val="clear" w:color="auto" w:fill="auto"/>
        <w:tabs>
          <w:tab w:val="left" w:pos="726"/>
        </w:tabs>
        <w:spacing w:after="120" w:line="240" w:lineRule="auto"/>
        <w:ind w:left="4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Style w:val="19"/>
          <w:rFonts w:ascii="Times New Roman" w:hAnsi="Times New Roman" w:cs="Times New Roman"/>
          <w:sz w:val="24"/>
          <w:szCs w:val="24"/>
        </w:rPr>
        <w:t>К1 - Финансов критерий,</w:t>
      </w:r>
      <w:r w:rsidRPr="003247A0">
        <w:rPr>
          <w:rFonts w:ascii="Times New Roman" w:hAnsi="Times New Roman" w:cs="Times New Roman"/>
          <w:sz w:val="24"/>
          <w:szCs w:val="24"/>
        </w:rPr>
        <w:t xml:space="preserve"> с максимален брой</w:t>
      </w:r>
      <w:r w:rsidRPr="003247A0">
        <w:rPr>
          <w:rStyle w:val="19"/>
          <w:rFonts w:ascii="Times New Roman" w:hAnsi="Times New Roman" w:cs="Times New Roman"/>
          <w:sz w:val="24"/>
          <w:szCs w:val="24"/>
        </w:rPr>
        <w:t xml:space="preserve"> точки 80.</w:t>
      </w:r>
      <w:r w:rsidRPr="003247A0">
        <w:rPr>
          <w:rFonts w:ascii="Times New Roman" w:hAnsi="Times New Roman" w:cs="Times New Roman"/>
          <w:sz w:val="24"/>
          <w:szCs w:val="24"/>
        </w:rPr>
        <w:t xml:space="preserve"> Изчислява се по следната формула:</w:t>
      </w:r>
    </w:p>
    <w:p w:rsidR="00D24FE0" w:rsidRPr="003247A0" w:rsidRDefault="00D24FE0" w:rsidP="00D24FE0">
      <w:pPr>
        <w:pStyle w:val="11"/>
        <w:keepNext/>
        <w:keepLines/>
        <w:shd w:val="clear" w:color="auto" w:fill="auto"/>
        <w:spacing w:after="120"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bookmarkStart w:id="1" w:name="bookmark2"/>
      <w:r w:rsidRPr="003247A0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3247A0"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Style w:val="12"/>
          <w:rFonts w:ascii="Times New Roman" w:hAnsi="Times New Roman" w:cs="Times New Roman"/>
          <w:sz w:val="24"/>
          <w:szCs w:val="24"/>
        </w:rPr>
        <w:t>В</w:t>
      </w:r>
      <w:r>
        <w:rPr>
          <w:rStyle w:val="12"/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Style w:val="12"/>
          <w:rFonts w:ascii="Times New Roman" w:hAnsi="Times New Roman" w:cs="Times New Roman"/>
          <w:sz w:val="24"/>
          <w:szCs w:val="24"/>
        </w:rPr>
        <w:t xml:space="preserve">1, </w:t>
      </w:r>
      <w:r w:rsidRPr="003247A0">
        <w:rPr>
          <w:rStyle w:val="13"/>
          <w:rFonts w:ascii="Times New Roman" w:hAnsi="Times New Roman" w:cs="Times New Roman"/>
          <w:sz w:val="24"/>
          <w:szCs w:val="24"/>
        </w:rPr>
        <w:t>където:</w:t>
      </w:r>
      <w:bookmarkEnd w:id="1"/>
    </w:p>
    <w:p w:rsidR="00D24FE0" w:rsidRPr="003247A0" w:rsidRDefault="00D24FE0" w:rsidP="00D24FE0">
      <w:pPr>
        <w:pStyle w:val="31"/>
        <w:keepNext/>
        <w:keepLines/>
        <w:shd w:val="clear" w:color="auto" w:fill="auto"/>
        <w:spacing w:after="120"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bookmarkStart w:id="2" w:name="bookmark3"/>
      <w:r w:rsidRPr="003247A0"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4F5351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7A0">
        <w:rPr>
          <w:rFonts w:ascii="Times New Roman" w:hAnsi="Times New Roman" w:cs="Times New Roman"/>
          <w:sz w:val="24"/>
          <w:szCs w:val="24"/>
          <w:lang w:val="en-US"/>
        </w:rPr>
        <w:t>lmin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35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7A0">
        <w:rPr>
          <w:rFonts w:ascii="Times New Roman" w:hAnsi="Times New Roman" w:cs="Times New Roman"/>
          <w:sz w:val="24"/>
          <w:szCs w:val="24"/>
          <w:lang w:val="en-US"/>
        </w:rPr>
        <w:t>ln</w:t>
      </w:r>
      <w:proofErr w:type="spellEnd"/>
      <w:r w:rsidRPr="004F5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247A0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7A0">
        <w:rPr>
          <w:rFonts w:ascii="Times New Roman" w:hAnsi="Times New Roman" w:cs="Times New Roman"/>
          <w:sz w:val="24"/>
          <w:szCs w:val="24"/>
          <w:lang w:val="en-US"/>
        </w:rPr>
        <w:t>ln</w:t>
      </w:r>
      <w:proofErr w:type="spellEnd"/>
      <w:r w:rsidRPr="004F5351"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= 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1п + 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2п</w:t>
      </w:r>
      <w:bookmarkEnd w:id="2"/>
    </w:p>
    <w:p w:rsidR="00D24FE0" w:rsidRPr="003247A0" w:rsidRDefault="00D24FE0" w:rsidP="00D24FE0">
      <w:pPr>
        <w:pStyle w:val="1"/>
        <w:shd w:val="clear" w:color="auto" w:fill="auto"/>
        <w:spacing w:after="120" w:line="240" w:lineRule="auto"/>
        <w:ind w:left="4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939A3">
        <w:rPr>
          <w:rFonts w:ascii="Times New Roman" w:hAnsi="Times New Roman" w:cs="Times New Roman"/>
          <w:sz w:val="24"/>
          <w:szCs w:val="24"/>
        </w:rPr>
        <w:t>П 1п</w:t>
      </w:r>
      <w:r w:rsidRPr="003247A0">
        <w:rPr>
          <w:rFonts w:ascii="Times New Roman" w:hAnsi="Times New Roman" w:cs="Times New Roman"/>
          <w:sz w:val="24"/>
          <w:szCs w:val="24"/>
        </w:rPr>
        <w:t xml:space="preserve"> </w:t>
      </w:r>
      <w:r w:rsidRPr="00740F17">
        <w:rPr>
          <w:rFonts w:ascii="Times New Roman" w:hAnsi="Times New Roman" w:cs="Times New Roman"/>
          <w:sz w:val="24"/>
          <w:szCs w:val="24"/>
        </w:rPr>
        <w:t>-</w:t>
      </w:r>
      <w:r w:rsidRPr="003247A0">
        <w:rPr>
          <w:rFonts w:ascii="Times New Roman" w:hAnsi="Times New Roman" w:cs="Times New Roman"/>
          <w:sz w:val="24"/>
          <w:szCs w:val="24"/>
        </w:rPr>
        <w:t xml:space="preserve"> Обща цена на финансов лизинг за един брой автомобил в лева без ДДС за период от 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3247A0">
        <w:rPr>
          <w:rFonts w:ascii="Times New Roman" w:hAnsi="Times New Roman" w:cs="Times New Roman"/>
          <w:sz w:val="24"/>
          <w:szCs w:val="24"/>
        </w:rPr>
        <w:t>6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тридесет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шест</w:t>
      </w:r>
      <w:r w:rsidRPr="003247A0">
        <w:rPr>
          <w:rFonts w:ascii="Times New Roman" w:hAnsi="Times New Roman" w:cs="Times New Roman"/>
          <w:sz w:val="24"/>
          <w:szCs w:val="24"/>
        </w:rPr>
        <w:t xml:space="preserve">) месеца </w:t>
      </w:r>
      <w:r w:rsidRPr="00740F17">
        <w:rPr>
          <w:rFonts w:ascii="Times New Roman" w:hAnsi="Times New Roman" w:cs="Times New Roman"/>
          <w:sz w:val="24"/>
          <w:szCs w:val="24"/>
        </w:rPr>
        <w:t>с 10 % първоначална вноска</w:t>
      </w:r>
      <w:r w:rsidRPr="003247A0">
        <w:rPr>
          <w:rFonts w:ascii="Times New Roman" w:hAnsi="Times New Roman" w:cs="Times New Roman"/>
          <w:sz w:val="24"/>
          <w:szCs w:val="24"/>
        </w:rPr>
        <w:t>, с включени всички разходи по изпълнение на обекта на поръчката, а именно:</w:t>
      </w:r>
    </w:p>
    <w:p w:rsidR="00D24FE0" w:rsidRDefault="00D24FE0" w:rsidP="00D24FE0">
      <w:pPr>
        <w:pStyle w:val="1"/>
        <w:numPr>
          <w:ilvl w:val="0"/>
          <w:numId w:val="3"/>
        </w:numPr>
        <w:shd w:val="clear" w:color="auto" w:fill="auto"/>
        <w:tabs>
          <w:tab w:val="left" w:pos="198"/>
        </w:tabs>
        <w:spacing w:after="120" w:line="240" w:lineRule="auto"/>
        <w:ind w:left="40" w:firstLine="0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lastRenderedPageBreak/>
        <w:t>стойност на предлагания продукт;</w:t>
      </w:r>
    </w:p>
    <w:p w:rsidR="00D24FE0" w:rsidRPr="003247A0" w:rsidRDefault="00D24FE0" w:rsidP="00D24FE0">
      <w:pPr>
        <w:pStyle w:val="1"/>
        <w:numPr>
          <w:ilvl w:val="0"/>
          <w:numId w:val="3"/>
        </w:numPr>
        <w:shd w:val="clear" w:color="auto" w:fill="auto"/>
        <w:tabs>
          <w:tab w:val="left" w:pos="203"/>
        </w:tabs>
        <w:spacing w:after="120" w:line="240" w:lineRule="auto"/>
        <w:ind w:left="40" w:firstLine="0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оскъпяването за периода на лизинга (лихви по финансовия лизинг);</w:t>
      </w:r>
    </w:p>
    <w:p w:rsidR="00D24FE0" w:rsidRPr="003247A0" w:rsidRDefault="00D24FE0" w:rsidP="00D24FE0">
      <w:pPr>
        <w:pStyle w:val="1"/>
        <w:numPr>
          <w:ilvl w:val="0"/>
          <w:numId w:val="3"/>
        </w:numPr>
        <w:shd w:val="clear" w:color="auto" w:fill="auto"/>
        <w:tabs>
          <w:tab w:val="left" w:pos="198"/>
        </w:tabs>
        <w:spacing w:after="120" w:line="240" w:lineRule="auto"/>
        <w:ind w:left="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остатъчна стойност (когато е приложимо);</w:t>
      </w:r>
    </w:p>
    <w:p w:rsidR="00D24FE0" w:rsidRPr="003247A0" w:rsidRDefault="00D24FE0" w:rsidP="00D24FE0">
      <w:pPr>
        <w:pStyle w:val="1"/>
        <w:numPr>
          <w:ilvl w:val="0"/>
          <w:numId w:val="3"/>
        </w:numPr>
        <w:shd w:val="clear" w:color="auto" w:fill="auto"/>
        <w:tabs>
          <w:tab w:val="left" w:pos="203"/>
        </w:tabs>
        <w:spacing w:after="120" w:line="240" w:lineRule="auto"/>
        <w:ind w:left="40" w:firstLine="0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такса за управление на лизинга;</w:t>
      </w:r>
    </w:p>
    <w:p w:rsidR="00D24FE0" w:rsidRPr="005B7B54" w:rsidRDefault="00D24FE0" w:rsidP="00D24FE0">
      <w:pPr>
        <w:pStyle w:val="1"/>
        <w:numPr>
          <w:ilvl w:val="0"/>
          <w:numId w:val="3"/>
        </w:numPr>
        <w:shd w:val="clear" w:color="auto" w:fill="auto"/>
        <w:tabs>
          <w:tab w:val="left" w:pos="194"/>
        </w:tabs>
        <w:spacing w:after="120" w:line="240" w:lineRule="auto"/>
        <w:ind w:left="40" w:firstLine="0"/>
        <w:rPr>
          <w:rFonts w:ascii="Times New Roman" w:hAnsi="Times New Roman" w:cs="Times New Roman"/>
          <w:sz w:val="24"/>
          <w:szCs w:val="24"/>
        </w:rPr>
      </w:pPr>
      <w:r w:rsidRPr="005B7B54">
        <w:rPr>
          <w:rFonts w:ascii="Times New Roman" w:hAnsi="Times New Roman" w:cs="Times New Roman"/>
          <w:sz w:val="24"/>
          <w:szCs w:val="24"/>
        </w:rPr>
        <w:t>данък МПС за периода на договора;</w:t>
      </w:r>
    </w:p>
    <w:p w:rsidR="00D24FE0" w:rsidRPr="005B7B54" w:rsidRDefault="00D24FE0" w:rsidP="00D24FE0">
      <w:pPr>
        <w:pStyle w:val="1"/>
        <w:numPr>
          <w:ilvl w:val="0"/>
          <w:numId w:val="3"/>
        </w:numPr>
        <w:shd w:val="clear" w:color="auto" w:fill="auto"/>
        <w:tabs>
          <w:tab w:val="left" w:pos="203"/>
        </w:tabs>
        <w:spacing w:after="120" w:line="240" w:lineRule="auto"/>
        <w:ind w:left="40" w:firstLine="0"/>
        <w:rPr>
          <w:rFonts w:ascii="Times New Roman" w:hAnsi="Times New Roman" w:cs="Times New Roman"/>
          <w:sz w:val="24"/>
          <w:szCs w:val="24"/>
        </w:rPr>
      </w:pPr>
      <w:r w:rsidRPr="005B7B54">
        <w:rPr>
          <w:rFonts w:ascii="Times New Roman" w:hAnsi="Times New Roman" w:cs="Times New Roman"/>
          <w:sz w:val="24"/>
          <w:szCs w:val="24"/>
        </w:rPr>
        <w:t>застраховка „АВТОКАСКО" - за първата година;</w:t>
      </w:r>
    </w:p>
    <w:p w:rsidR="00D24FE0" w:rsidRPr="005B7B54" w:rsidRDefault="00D24FE0" w:rsidP="00D24FE0">
      <w:pPr>
        <w:pStyle w:val="1"/>
        <w:numPr>
          <w:ilvl w:val="0"/>
          <w:numId w:val="3"/>
        </w:numPr>
        <w:shd w:val="clear" w:color="auto" w:fill="auto"/>
        <w:tabs>
          <w:tab w:val="left" w:pos="203"/>
        </w:tabs>
        <w:spacing w:after="120" w:line="240" w:lineRule="auto"/>
        <w:ind w:left="40" w:firstLine="0"/>
        <w:rPr>
          <w:rFonts w:ascii="Times New Roman" w:hAnsi="Times New Roman" w:cs="Times New Roman"/>
          <w:sz w:val="24"/>
          <w:szCs w:val="24"/>
        </w:rPr>
      </w:pPr>
      <w:r w:rsidRPr="005B7B54">
        <w:rPr>
          <w:rFonts w:ascii="Times New Roman" w:hAnsi="Times New Roman" w:cs="Times New Roman"/>
          <w:sz w:val="24"/>
          <w:szCs w:val="24"/>
        </w:rPr>
        <w:t>застраховка „Гражданска отговорност" - за първата година.</w:t>
      </w:r>
    </w:p>
    <w:p w:rsidR="00D24FE0" w:rsidRPr="003247A0" w:rsidRDefault="00D24FE0" w:rsidP="00D24FE0">
      <w:pPr>
        <w:pStyle w:val="1"/>
        <w:shd w:val="clear" w:color="auto" w:fill="auto"/>
        <w:spacing w:after="120" w:line="240" w:lineRule="auto"/>
        <w:ind w:left="40"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Таксата управление на лизинга, застраховка „АВТОКАСКО" за първата година и застраховка „Гражданска отговорност" за първата година не се включват в погасителния план и се заплащат от Възложителя отделно, в пълен размер, на падежа на първата дължима по Погасителен план лизингова вноска.</w:t>
      </w:r>
    </w:p>
    <w:p w:rsidR="00D24FE0" w:rsidRDefault="00D24FE0" w:rsidP="00D24FE0">
      <w:pPr>
        <w:spacing w:after="120"/>
        <w:jc w:val="both"/>
        <w:rPr>
          <w:rFonts w:ascii="Times New Roman" w:hAnsi="Times New Roman"/>
          <w:szCs w:val="24"/>
          <w:lang w:val="bg-BG"/>
        </w:rPr>
      </w:pPr>
      <w:proofErr w:type="spellStart"/>
      <w:proofErr w:type="gramStart"/>
      <w:r w:rsidRPr="003247A0">
        <w:rPr>
          <w:rFonts w:ascii="Times New Roman" w:hAnsi="Times New Roman"/>
          <w:szCs w:val="24"/>
        </w:rPr>
        <w:t>Стойността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на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предлагания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продукт</w:t>
      </w:r>
      <w:proofErr w:type="spellEnd"/>
      <w:r w:rsidRPr="003247A0">
        <w:rPr>
          <w:rFonts w:ascii="Times New Roman" w:hAnsi="Times New Roman"/>
          <w:szCs w:val="24"/>
        </w:rPr>
        <w:t xml:space="preserve">, </w:t>
      </w:r>
      <w:proofErr w:type="spellStart"/>
      <w:r w:rsidRPr="003247A0">
        <w:rPr>
          <w:rFonts w:ascii="Times New Roman" w:hAnsi="Times New Roman"/>
          <w:szCs w:val="24"/>
        </w:rPr>
        <w:t>данък</w:t>
      </w:r>
      <w:proofErr w:type="spellEnd"/>
      <w:r w:rsidRPr="003247A0">
        <w:rPr>
          <w:rFonts w:ascii="Times New Roman" w:hAnsi="Times New Roman"/>
          <w:szCs w:val="24"/>
        </w:rPr>
        <w:t xml:space="preserve"> МПС </w:t>
      </w:r>
      <w:proofErr w:type="spellStart"/>
      <w:r w:rsidRPr="003247A0">
        <w:rPr>
          <w:rFonts w:ascii="Times New Roman" w:hAnsi="Times New Roman"/>
          <w:szCs w:val="24"/>
        </w:rPr>
        <w:t>за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периода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на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договора</w:t>
      </w:r>
      <w:proofErr w:type="spellEnd"/>
      <w:r w:rsidRPr="003247A0">
        <w:rPr>
          <w:rFonts w:ascii="Times New Roman" w:hAnsi="Times New Roman"/>
          <w:szCs w:val="24"/>
        </w:rPr>
        <w:t xml:space="preserve"> и </w:t>
      </w:r>
      <w:proofErr w:type="spellStart"/>
      <w:r w:rsidRPr="003247A0">
        <w:rPr>
          <w:rFonts w:ascii="Times New Roman" w:hAnsi="Times New Roman"/>
          <w:szCs w:val="24"/>
        </w:rPr>
        <w:t>оскъпяването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за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периода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на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лизинга</w:t>
      </w:r>
      <w:proofErr w:type="spellEnd"/>
      <w:r w:rsidRPr="003247A0">
        <w:rPr>
          <w:rFonts w:ascii="Times New Roman" w:hAnsi="Times New Roman"/>
          <w:szCs w:val="24"/>
        </w:rPr>
        <w:t xml:space="preserve"> (</w:t>
      </w:r>
      <w:proofErr w:type="spellStart"/>
      <w:r w:rsidRPr="003247A0">
        <w:rPr>
          <w:rFonts w:ascii="Times New Roman" w:hAnsi="Times New Roman"/>
          <w:szCs w:val="24"/>
        </w:rPr>
        <w:t>лихви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по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финансовия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лизинг</w:t>
      </w:r>
      <w:proofErr w:type="spellEnd"/>
      <w:r w:rsidRPr="003247A0">
        <w:rPr>
          <w:rFonts w:ascii="Times New Roman" w:hAnsi="Times New Roman"/>
          <w:szCs w:val="24"/>
        </w:rPr>
        <w:t xml:space="preserve">) </w:t>
      </w:r>
      <w:proofErr w:type="spellStart"/>
      <w:r w:rsidRPr="003247A0">
        <w:rPr>
          <w:rFonts w:ascii="Times New Roman" w:hAnsi="Times New Roman"/>
          <w:szCs w:val="24"/>
        </w:rPr>
        <w:t>се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плащат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на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3</w:t>
      </w:r>
      <w:r w:rsidRPr="003247A0">
        <w:rPr>
          <w:rFonts w:ascii="Times New Roman" w:hAnsi="Times New Roman"/>
          <w:szCs w:val="24"/>
        </w:rPr>
        <w:t>6 (</w:t>
      </w:r>
      <w:proofErr w:type="spellStart"/>
      <w:r>
        <w:rPr>
          <w:rFonts w:ascii="Times New Roman" w:hAnsi="Times New Roman"/>
          <w:szCs w:val="24"/>
        </w:rPr>
        <w:t>тридесет</w:t>
      </w:r>
      <w:proofErr w:type="spellEnd"/>
      <w:r>
        <w:rPr>
          <w:rFonts w:ascii="Times New Roman" w:hAnsi="Times New Roman"/>
          <w:szCs w:val="24"/>
        </w:rPr>
        <w:t xml:space="preserve"> и </w:t>
      </w:r>
      <w:proofErr w:type="spellStart"/>
      <w:r>
        <w:rPr>
          <w:rFonts w:ascii="Times New Roman" w:hAnsi="Times New Roman"/>
          <w:szCs w:val="24"/>
        </w:rPr>
        <w:t>шест</w:t>
      </w:r>
      <w:proofErr w:type="spellEnd"/>
      <w:r w:rsidRPr="003247A0">
        <w:rPr>
          <w:rFonts w:ascii="Times New Roman" w:hAnsi="Times New Roman"/>
          <w:szCs w:val="24"/>
        </w:rPr>
        <w:t xml:space="preserve">) </w:t>
      </w:r>
      <w:proofErr w:type="spellStart"/>
      <w:r w:rsidRPr="003247A0">
        <w:rPr>
          <w:rFonts w:ascii="Times New Roman" w:hAnsi="Times New Roman"/>
          <w:szCs w:val="24"/>
        </w:rPr>
        <w:t>равни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месечни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лизингови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вноски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съгласно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Погасителен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план</w:t>
      </w:r>
      <w:proofErr w:type="spellEnd"/>
      <w:r w:rsidRPr="003247A0">
        <w:rPr>
          <w:rFonts w:ascii="Times New Roman" w:hAnsi="Times New Roman"/>
          <w:szCs w:val="24"/>
        </w:rPr>
        <w:t xml:space="preserve">, </w:t>
      </w:r>
      <w:proofErr w:type="spellStart"/>
      <w:r w:rsidRPr="003247A0">
        <w:rPr>
          <w:rFonts w:ascii="Times New Roman" w:hAnsi="Times New Roman"/>
          <w:szCs w:val="24"/>
        </w:rPr>
        <w:t>предложен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от</w:t>
      </w:r>
      <w:proofErr w:type="spellEnd"/>
      <w:r w:rsidRPr="003247A0">
        <w:rPr>
          <w:rFonts w:ascii="Times New Roman" w:hAnsi="Times New Roman"/>
          <w:szCs w:val="24"/>
        </w:rPr>
        <w:t xml:space="preserve"> </w:t>
      </w:r>
      <w:proofErr w:type="spellStart"/>
      <w:r w:rsidRPr="003247A0">
        <w:rPr>
          <w:rFonts w:ascii="Times New Roman" w:hAnsi="Times New Roman"/>
          <w:szCs w:val="24"/>
        </w:rPr>
        <w:t>Участника</w:t>
      </w:r>
      <w:proofErr w:type="spellEnd"/>
      <w:r w:rsidRPr="003247A0">
        <w:rPr>
          <w:rFonts w:ascii="Times New Roman" w:hAnsi="Times New Roman"/>
          <w:szCs w:val="24"/>
        </w:rPr>
        <w:t>.</w:t>
      </w:r>
      <w:proofErr w:type="gramEnd"/>
    </w:p>
    <w:p w:rsidR="00D24FE0" w:rsidRPr="003247A0" w:rsidRDefault="00D24FE0" w:rsidP="00D24FE0">
      <w:pPr>
        <w:pStyle w:val="1"/>
        <w:shd w:val="clear" w:color="auto" w:fill="auto"/>
        <w:spacing w:after="120" w:line="240" w:lineRule="auto"/>
        <w:ind w:lef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Style w:val="19"/>
          <w:rFonts w:ascii="Times New Roman" w:hAnsi="Times New Roman" w:cs="Times New Roman"/>
          <w:sz w:val="24"/>
          <w:szCs w:val="24"/>
        </w:rPr>
        <w:t>П</w:t>
      </w:r>
      <w:r>
        <w:rPr>
          <w:rStyle w:val="19"/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Style w:val="19"/>
          <w:rFonts w:ascii="Times New Roman" w:hAnsi="Times New Roman" w:cs="Times New Roman"/>
          <w:sz w:val="24"/>
          <w:szCs w:val="24"/>
        </w:rPr>
        <w:t>2п</w:t>
      </w:r>
      <w:r w:rsidRPr="003247A0">
        <w:rPr>
          <w:rFonts w:ascii="Times New Roman" w:hAnsi="Times New Roman" w:cs="Times New Roman"/>
          <w:sz w:val="24"/>
          <w:szCs w:val="24"/>
        </w:rPr>
        <w:t xml:space="preserve"> - Обща цена на гаранционно сервизно обслужване на един брой автомобил за периода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гаранцията.</w:t>
      </w:r>
    </w:p>
    <w:p w:rsidR="00D24FE0" w:rsidRPr="003247A0" w:rsidRDefault="00D24FE0" w:rsidP="00D24FE0">
      <w:pPr>
        <w:pStyle w:val="1"/>
        <w:numPr>
          <w:ilvl w:val="0"/>
          <w:numId w:val="2"/>
        </w:numPr>
        <w:shd w:val="clear" w:color="auto" w:fill="auto"/>
        <w:tabs>
          <w:tab w:val="left" w:pos="750"/>
        </w:tabs>
        <w:spacing w:after="120" w:line="240" w:lineRule="auto"/>
        <w:ind w:left="4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Style w:val="19"/>
          <w:rFonts w:ascii="Times New Roman" w:hAnsi="Times New Roman" w:cs="Times New Roman"/>
          <w:sz w:val="24"/>
          <w:szCs w:val="24"/>
        </w:rPr>
        <w:t>К2 - Срок за доставка</w:t>
      </w:r>
      <w:r w:rsidRPr="003247A0">
        <w:rPr>
          <w:rFonts w:ascii="Times New Roman" w:hAnsi="Times New Roman" w:cs="Times New Roman"/>
          <w:sz w:val="24"/>
          <w:szCs w:val="24"/>
        </w:rPr>
        <w:t xml:space="preserve"> - максимален брой</w:t>
      </w:r>
      <w:r w:rsidRPr="003247A0">
        <w:rPr>
          <w:rStyle w:val="19"/>
          <w:rFonts w:ascii="Times New Roman" w:hAnsi="Times New Roman" w:cs="Times New Roman"/>
          <w:sz w:val="24"/>
          <w:szCs w:val="24"/>
        </w:rPr>
        <w:t xml:space="preserve"> точки 20.</w:t>
      </w:r>
      <w:r w:rsidRPr="003247A0">
        <w:rPr>
          <w:rFonts w:ascii="Times New Roman" w:hAnsi="Times New Roman" w:cs="Times New Roman"/>
          <w:sz w:val="24"/>
          <w:szCs w:val="24"/>
        </w:rPr>
        <w:t xml:space="preserve"> Изчислява се по следната формула:</w:t>
      </w:r>
    </w:p>
    <w:p w:rsidR="00D24FE0" w:rsidRPr="003247A0" w:rsidRDefault="00D24FE0" w:rsidP="00D24FE0">
      <w:pPr>
        <w:pStyle w:val="31"/>
        <w:keepNext/>
        <w:keepLines/>
        <w:shd w:val="clear" w:color="auto" w:fill="auto"/>
        <w:spacing w:after="120"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bookmarkStart w:id="3" w:name="bookmark4"/>
      <w:r w:rsidRPr="003247A0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=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2 х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2, където:</w:t>
      </w:r>
      <w:bookmarkEnd w:id="3"/>
    </w:p>
    <w:p w:rsidR="00D24FE0" w:rsidRPr="003247A0" w:rsidRDefault="00D24FE0" w:rsidP="00D24FE0">
      <w:pPr>
        <w:pStyle w:val="31"/>
        <w:keepNext/>
        <w:keepLines/>
        <w:shd w:val="clear" w:color="auto" w:fill="auto"/>
        <w:spacing w:after="120" w:line="240" w:lineRule="auto"/>
        <w:ind w:left="40"/>
        <w:rPr>
          <w:rFonts w:ascii="Times New Roman" w:hAnsi="Times New Roman" w:cs="Times New Roman"/>
          <w:sz w:val="24"/>
          <w:szCs w:val="24"/>
        </w:rPr>
      </w:pPr>
      <w:bookmarkStart w:id="4" w:name="bookmark5"/>
      <w:r w:rsidRPr="003247A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 xml:space="preserve">2= </w:t>
      </w:r>
      <w:r w:rsidRPr="003247A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F5351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3247A0">
        <w:rPr>
          <w:rFonts w:ascii="Times New Roman" w:hAnsi="Times New Roman" w:cs="Times New Roman"/>
          <w:sz w:val="24"/>
          <w:szCs w:val="24"/>
          <w:lang w:val="en-US"/>
        </w:rPr>
        <w:t>min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351">
        <w:rPr>
          <w:rFonts w:ascii="Times New Roman" w:hAnsi="Times New Roman" w:cs="Times New Roman"/>
          <w:sz w:val="24"/>
          <w:szCs w:val="24"/>
          <w:lang w:val="ru-RU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F5351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3247A0">
        <w:rPr>
          <w:rFonts w:ascii="Times New Roman" w:hAnsi="Times New Roman" w:cs="Times New Roman"/>
          <w:sz w:val="24"/>
          <w:szCs w:val="24"/>
          <w:lang w:val="en-US"/>
        </w:rPr>
        <w:t>n</w:t>
      </w:r>
      <w:bookmarkEnd w:id="4"/>
    </w:p>
    <w:p w:rsidR="00D24FE0" w:rsidRDefault="00D24FE0" w:rsidP="00D24FE0">
      <w:pPr>
        <w:pStyle w:val="31"/>
        <w:keepNext/>
        <w:keepLines/>
        <w:shd w:val="clear" w:color="auto" w:fill="auto"/>
        <w:spacing w:after="120" w:line="240" w:lineRule="auto"/>
        <w:ind w:left="40" w:right="23"/>
        <w:jc w:val="both"/>
        <w:rPr>
          <w:rFonts w:ascii="Times New Roman" w:hAnsi="Times New Roman" w:cs="Times New Roman"/>
          <w:sz w:val="24"/>
          <w:szCs w:val="24"/>
        </w:rPr>
      </w:pPr>
      <w:bookmarkStart w:id="5" w:name="bookmark6"/>
      <w:r w:rsidRPr="003247A0">
        <w:rPr>
          <w:rFonts w:ascii="Times New Roman" w:hAnsi="Times New Roman" w:cs="Times New Roman"/>
          <w:sz w:val="24"/>
          <w:szCs w:val="24"/>
        </w:rPr>
        <w:t xml:space="preserve">С2 </w:t>
      </w:r>
      <w:r w:rsidRPr="003247A0">
        <w:rPr>
          <w:rFonts w:ascii="Times New Roman" w:hAnsi="Times New Roman" w:cs="Times New Roman"/>
          <w:sz w:val="24"/>
          <w:szCs w:val="24"/>
          <w:lang w:val="en-US"/>
        </w:rPr>
        <w:t>min</w:t>
      </w:r>
      <w:r w:rsidRPr="004F535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 xml:space="preserve">- </w:t>
      </w:r>
      <w:r w:rsidRPr="000939A3">
        <w:rPr>
          <w:rFonts w:ascii="Times New Roman" w:hAnsi="Times New Roman" w:cs="Times New Roman"/>
          <w:b w:val="0"/>
          <w:sz w:val="24"/>
          <w:szCs w:val="24"/>
        </w:rPr>
        <w:t xml:space="preserve">предложен най-кратък срок за доставка на всички автомобили от участник; </w:t>
      </w:r>
    </w:p>
    <w:p w:rsidR="00D24FE0" w:rsidRPr="003247A0" w:rsidRDefault="00D24FE0" w:rsidP="00D24FE0">
      <w:pPr>
        <w:pStyle w:val="31"/>
        <w:keepNext/>
        <w:keepLines/>
        <w:shd w:val="clear" w:color="auto" w:fill="auto"/>
        <w:spacing w:after="360" w:line="240" w:lineRule="auto"/>
        <w:ind w:left="40" w:right="23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 xml:space="preserve">С2п - </w:t>
      </w:r>
      <w:r w:rsidRPr="000939A3">
        <w:rPr>
          <w:rFonts w:ascii="Times New Roman" w:hAnsi="Times New Roman" w:cs="Times New Roman"/>
          <w:b w:val="0"/>
          <w:sz w:val="24"/>
          <w:szCs w:val="24"/>
        </w:rPr>
        <w:t>предложение на участника</w:t>
      </w:r>
      <w:r w:rsidRPr="003247A0">
        <w:rPr>
          <w:rFonts w:ascii="Times New Roman" w:hAnsi="Times New Roman" w:cs="Times New Roman"/>
          <w:sz w:val="24"/>
          <w:szCs w:val="24"/>
        </w:rPr>
        <w:t>.</w:t>
      </w:r>
      <w:bookmarkEnd w:id="5"/>
    </w:p>
    <w:p w:rsidR="00214CC8" w:rsidRDefault="00214CC8"/>
    <w:sectPr w:rsidR="00214CC8" w:rsidSect="00214C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1"/>
      <w:numFmt w:val="decimal"/>
      <w:lvlText w:val="1.1.%1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1.1.%1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1.1.%1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1.1.%1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1.1.%1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1.1.%1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1.1.%1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1.1.%1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1.1.%1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6E161648"/>
    <w:multiLevelType w:val="multilevel"/>
    <w:tmpl w:val="F4E22FC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4FE0"/>
    <w:rsid w:val="00214CC8"/>
    <w:rsid w:val="00BC767B"/>
    <w:rsid w:val="00D24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FE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ен текст (2)_"/>
    <w:basedOn w:val="DefaultParagraphFont"/>
    <w:link w:val="21"/>
    <w:uiPriority w:val="99"/>
    <w:rsid w:val="00D24FE0"/>
    <w:rPr>
      <w:rFonts w:ascii="MS Reference Sans Serif" w:hAnsi="MS Reference Sans Serif" w:cs="MS Reference Sans Serif"/>
      <w:b/>
      <w:bCs/>
      <w:sz w:val="19"/>
      <w:szCs w:val="19"/>
      <w:shd w:val="clear" w:color="auto" w:fill="FFFFFF"/>
    </w:rPr>
  </w:style>
  <w:style w:type="paragraph" w:customStyle="1" w:styleId="21">
    <w:name w:val="Основен текст (2)1"/>
    <w:basedOn w:val="Normal"/>
    <w:link w:val="2"/>
    <w:uiPriority w:val="99"/>
    <w:rsid w:val="00D24FE0"/>
    <w:pPr>
      <w:shd w:val="clear" w:color="auto" w:fill="FFFFFF"/>
      <w:spacing w:line="557" w:lineRule="exact"/>
    </w:pPr>
    <w:rPr>
      <w:rFonts w:ascii="MS Reference Sans Serif" w:eastAsiaTheme="minorHAnsi" w:hAnsi="MS Reference Sans Serif" w:cs="MS Reference Sans Serif"/>
      <w:b/>
      <w:bCs/>
      <w:sz w:val="19"/>
      <w:szCs w:val="19"/>
      <w:lang w:val="bg-BG" w:eastAsia="en-US"/>
    </w:rPr>
  </w:style>
  <w:style w:type="character" w:customStyle="1" w:styleId="a">
    <w:name w:val="Основен текст_"/>
    <w:basedOn w:val="DefaultParagraphFont"/>
    <w:link w:val="1"/>
    <w:uiPriority w:val="99"/>
    <w:rsid w:val="00D24FE0"/>
    <w:rPr>
      <w:rFonts w:ascii="MS Reference Sans Serif" w:hAnsi="MS Reference Sans Serif" w:cs="MS Reference Sans Serif"/>
      <w:sz w:val="19"/>
      <w:szCs w:val="19"/>
      <w:shd w:val="clear" w:color="auto" w:fill="FFFFFF"/>
    </w:rPr>
  </w:style>
  <w:style w:type="paragraph" w:customStyle="1" w:styleId="1">
    <w:name w:val="Основен текст1"/>
    <w:basedOn w:val="Normal"/>
    <w:link w:val="a"/>
    <w:uiPriority w:val="99"/>
    <w:rsid w:val="00D24FE0"/>
    <w:pPr>
      <w:shd w:val="clear" w:color="auto" w:fill="FFFFFF"/>
      <w:spacing w:line="240" w:lineRule="atLeast"/>
      <w:ind w:hanging="640"/>
    </w:pPr>
    <w:rPr>
      <w:rFonts w:ascii="MS Reference Sans Serif" w:eastAsiaTheme="minorHAnsi" w:hAnsi="MS Reference Sans Serif" w:cs="MS Reference Sans Serif"/>
      <w:sz w:val="19"/>
      <w:szCs w:val="19"/>
      <w:lang w:val="bg-BG" w:eastAsia="en-US"/>
    </w:rPr>
  </w:style>
  <w:style w:type="character" w:customStyle="1" w:styleId="20">
    <w:name w:val="Основен текст + Удебелен20"/>
    <w:basedOn w:val="a"/>
    <w:uiPriority w:val="99"/>
    <w:rsid w:val="00D24FE0"/>
    <w:rPr>
      <w:b/>
      <w:bCs/>
    </w:rPr>
  </w:style>
  <w:style w:type="character" w:customStyle="1" w:styleId="3">
    <w:name w:val="Заглавие #3_"/>
    <w:basedOn w:val="DefaultParagraphFont"/>
    <w:link w:val="31"/>
    <w:uiPriority w:val="99"/>
    <w:rsid w:val="00D24FE0"/>
    <w:rPr>
      <w:rFonts w:ascii="MS Reference Sans Serif" w:hAnsi="MS Reference Sans Serif" w:cs="MS Reference Sans Serif"/>
      <w:b/>
      <w:bCs/>
      <w:sz w:val="19"/>
      <w:szCs w:val="19"/>
      <w:shd w:val="clear" w:color="auto" w:fill="FFFFFF"/>
    </w:rPr>
  </w:style>
  <w:style w:type="character" w:customStyle="1" w:styleId="19">
    <w:name w:val="Основен текст + Удебелен19"/>
    <w:basedOn w:val="a"/>
    <w:uiPriority w:val="99"/>
    <w:rsid w:val="00D24FE0"/>
    <w:rPr>
      <w:b/>
      <w:bCs/>
    </w:rPr>
  </w:style>
  <w:style w:type="character" w:customStyle="1" w:styleId="10">
    <w:name w:val="Заглавие #1_"/>
    <w:basedOn w:val="DefaultParagraphFont"/>
    <w:link w:val="11"/>
    <w:uiPriority w:val="99"/>
    <w:rsid w:val="00D24FE0"/>
    <w:rPr>
      <w:rFonts w:ascii="MS Reference Sans Serif" w:hAnsi="MS Reference Sans Serif" w:cs="MS Reference Sans Serif"/>
      <w:sz w:val="19"/>
      <w:szCs w:val="19"/>
      <w:shd w:val="clear" w:color="auto" w:fill="FFFFFF"/>
    </w:rPr>
  </w:style>
  <w:style w:type="character" w:customStyle="1" w:styleId="12">
    <w:name w:val="Заглавие #1"/>
    <w:basedOn w:val="10"/>
    <w:uiPriority w:val="99"/>
    <w:rsid w:val="00D24FE0"/>
  </w:style>
  <w:style w:type="character" w:customStyle="1" w:styleId="13">
    <w:name w:val="Заглавие #1 + Удебелен"/>
    <w:basedOn w:val="10"/>
    <w:uiPriority w:val="99"/>
    <w:rsid w:val="00D24FE0"/>
    <w:rPr>
      <w:b/>
      <w:bCs/>
    </w:rPr>
  </w:style>
  <w:style w:type="paragraph" w:customStyle="1" w:styleId="31">
    <w:name w:val="Заглавие #31"/>
    <w:basedOn w:val="Normal"/>
    <w:link w:val="3"/>
    <w:uiPriority w:val="99"/>
    <w:rsid w:val="00D24FE0"/>
    <w:pPr>
      <w:shd w:val="clear" w:color="auto" w:fill="FFFFFF"/>
      <w:spacing w:line="250" w:lineRule="exact"/>
      <w:outlineLvl w:val="2"/>
    </w:pPr>
    <w:rPr>
      <w:rFonts w:ascii="MS Reference Sans Serif" w:eastAsiaTheme="minorHAnsi" w:hAnsi="MS Reference Sans Serif" w:cs="MS Reference Sans Serif"/>
      <w:b/>
      <w:bCs/>
      <w:sz w:val="19"/>
      <w:szCs w:val="19"/>
      <w:lang w:val="bg-BG" w:eastAsia="en-US"/>
    </w:rPr>
  </w:style>
  <w:style w:type="paragraph" w:customStyle="1" w:styleId="11">
    <w:name w:val="Заглавие #11"/>
    <w:basedOn w:val="Normal"/>
    <w:link w:val="10"/>
    <w:uiPriority w:val="99"/>
    <w:rsid w:val="00D24FE0"/>
    <w:pPr>
      <w:shd w:val="clear" w:color="auto" w:fill="FFFFFF"/>
      <w:spacing w:line="240" w:lineRule="exact"/>
      <w:outlineLvl w:val="0"/>
    </w:pPr>
    <w:rPr>
      <w:rFonts w:ascii="MS Reference Sans Serif" w:eastAsiaTheme="minorHAnsi" w:hAnsi="MS Reference Sans Serif" w:cs="MS Reference Sans Serif"/>
      <w:sz w:val="19"/>
      <w:szCs w:val="19"/>
      <w:lang w:val="bg-BG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Tsenkov</dc:creator>
  <cp:lastModifiedBy>Tsenkov</cp:lastModifiedBy>
  <cp:revision>1</cp:revision>
  <dcterms:created xsi:type="dcterms:W3CDTF">2018-11-09T11:11:00Z</dcterms:created>
  <dcterms:modified xsi:type="dcterms:W3CDTF">2018-11-09T11:12:00Z</dcterms:modified>
</cp:coreProperties>
</file>